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86" w:rsidRDefault="00E53686"/>
    <w:p w:rsidR="001B6E36" w:rsidRDefault="001B6E36">
      <w:r w:rsidRPr="001B6E36">
        <w:rPr>
          <w:noProof/>
        </w:rPr>
        <w:drawing>
          <wp:inline distT="0" distB="0" distL="0" distR="0">
            <wp:extent cx="5274310" cy="7471026"/>
            <wp:effectExtent l="0" t="0" r="2540" b="0"/>
            <wp:docPr id="1" name="圖片 1" descr="C:\Users\63583\Desktop\交辦事項\防制洗錢宣導_金融服務總會_1071022\行政院雲端資料夾檔案\09_行政院洗錢防制-客戶審查-菊全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583\Desktop\交辦事項\防制洗錢宣導_金融服務總會_1071022\行政院雲端資料夾檔案\09_行政院洗錢防制-客戶審查-菊全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36" w:rsidRDefault="001B6E36"/>
    <w:p w:rsidR="001B6E36" w:rsidRDefault="001B6E36"/>
    <w:p w:rsidR="001B6E36" w:rsidRDefault="001B6E36"/>
    <w:p w:rsidR="001B6E36" w:rsidRDefault="001B6E36"/>
    <w:p w:rsidR="001B6E36" w:rsidRDefault="001B6E36"/>
    <w:p w:rsidR="001B6E36" w:rsidRDefault="001B6E36">
      <w:pPr>
        <w:rPr>
          <w:rFonts w:hint="eastAsia"/>
        </w:rPr>
      </w:pPr>
      <w:r w:rsidRPr="001B6E36">
        <w:rPr>
          <w:noProof/>
        </w:rPr>
        <w:drawing>
          <wp:inline distT="0" distB="0" distL="0" distR="0">
            <wp:extent cx="5274310" cy="7471026"/>
            <wp:effectExtent l="0" t="0" r="2540" b="0"/>
            <wp:docPr id="2" name="圖片 2" descr="C:\Users\63583\Desktop\交辦事項\防制洗錢宣導_金融服務總會_1071022\行政院雲端資料夾檔案\08_行政院洗錢防制-海報-陳美鳳-勿當人頭戶-菊全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3583\Desktop\交辦事項\防制洗錢宣導_金融服務總會_1071022\行政院雲端資料夾檔案\08_行政院洗錢防制-海報-陳美鳳-勿當人頭戶-菊全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E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36"/>
    <w:rsid w:val="001B6E36"/>
    <w:rsid w:val="00E5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6AB5"/>
  <w15:chartTrackingRefBased/>
  <w15:docId w15:val="{ADF8E27B-5B72-44DB-BB20-083AA0D7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Company>元大銀行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羅亦倫 AllenLuo (Yuanta)</dc:creator>
  <cp:keywords/>
  <dc:description/>
  <cp:lastModifiedBy>羅亦倫 AllenLuo (Yuanta)</cp:lastModifiedBy>
  <cp:revision>1</cp:revision>
  <dcterms:created xsi:type="dcterms:W3CDTF">2018-10-22T09:46:00Z</dcterms:created>
  <dcterms:modified xsi:type="dcterms:W3CDTF">2018-10-22T09:48:00Z</dcterms:modified>
</cp:coreProperties>
</file>